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013B" w14:textId="343AE323" w:rsidR="008D22E1" w:rsidRDefault="008D22E1">
      <w:r>
        <w:rPr>
          <w:noProof/>
        </w:rPr>
        <w:drawing>
          <wp:anchor distT="0" distB="0" distL="114300" distR="114300" simplePos="0" relativeHeight="251658240" behindDoc="1" locked="0" layoutInCell="1" allowOverlap="1" wp14:anchorId="7952427B" wp14:editId="0746F822">
            <wp:simplePos x="0" y="0"/>
            <wp:positionH relativeFrom="column">
              <wp:posOffset>5191125</wp:posOffset>
            </wp:positionH>
            <wp:positionV relativeFrom="paragraph">
              <wp:posOffset>0</wp:posOffset>
            </wp:positionV>
            <wp:extent cx="1590040" cy="601980"/>
            <wp:effectExtent l="0" t="0" r="0" b="7620"/>
            <wp:wrapTight wrapText="bothSides">
              <wp:wrapPolygon edited="0">
                <wp:start x="0" y="0"/>
                <wp:lineTo x="0" y="21190"/>
                <wp:lineTo x="21220" y="21190"/>
                <wp:lineTo x="2122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040" cy="6019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BE1F14E" wp14:editId="4B988BD5">
            <wp:simplePos x="0" y="0"/>
            <wp:positionH relativeFrom="margin">
              <wp:posOffset>-152400</wp:posOffset>
            </wp:positionH>
            <wp:positionV relativeFrom="paragraph">
              <wp:posOffset>0</wp:posOffset>
            </wp:positionV>
            <wp:extent cx="1647825" cy="719455"/>
            <wp:effectExtent l="0" t="0" r="9525" b="4445"/>
            <wp:wrapTight wrapText="bothSides">
              <wp:wrapPolygon edited="0">
                <wp:start x="0" y="0"/>
                <wp:lineTo x="0" y="21162"/>
                <wp:lineTo x="21475" y="21162"/>
                <wp:lineTo x="21475"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7825" cy="719455"/>
                    </a:xfrm>
                    <a:prstGeom prst="rect">
                      <a:avLst/>
                    </a:prstGeom>
                  </pic:spPr>
                </pic:pic>
              </a:graphicData>
            </a:graphic>
            <wp14:sizeRelH relativeFrom="page">
              <wp14:pctWidth>0</wp14:pctWidth>
            </wp14:sizeRelH>
            <wp14:sizeRelV relativeFrom="page">
              <wp14:pctHeight>0</wp14:pctHeight>
            </wp14:sizeRelV>
          </wp:anchor>
        </w:drawing>
      </w:r>
    </w:p>
    <w:p w14:paraId="12E0FF7D" w14:textId="26EB495F" w:rsidR="008D22E1" w:rsidRDefault="008D22E1"/>
    <w:p w14:paraId="5EE8FAD1" w14:textId="52288177" w:rsidR="009A7BA2" w:rsidRDefault="009A7BA2"/>
    <w:p w14:paraId="35E5353D" w14:textId="089EB0E6" w:rsidR="008D22E1" w:rsidRDefault="008D22E1" w:rsidP="008D22E1">
      <w:pPr>
        <w:jc w:val="center"/>
        <w:rPr>
          <w:rFonts w:ascii="Arial" w:hAnsi="Arial" w:cs="Arial"/>
          <w:b/>
          <w:bCs/>
          <w:color w:val="0070C0"/>
          <w:sz w:val="24"/>
          <w:szCs w:val="24"/>
        </w:rPr>
      </w:pPr>
      <w:r w:rsidRPr="00F83830">
        <w:rPr>
          <w:rFonts w:ascii="Arial" w:hAnsi="Arial" w:cs="Arial"/>
          <w:b/>
          <w:bCs/>
          <w:color w:val="0070C0"/>
          <w:sz w:val="24"/>
          <w:szCs w:val="24"/>
        </w:rPr>
        <w:t>Dorset County Hospital NHS Foundation Trust</w:t>
      </w:r>
    </w:p>
    <w:p w14:paraId="4AF51530" w14:textId="5EBF6AAF" w:rsidR="00F83830" w:rsidRPr="00F83830" w:rsidRDefault="00F83830" w:rsidP="00F83830">
      <w:pPr>
        <w:jc w:val="center"/>
        <w:rPr>
          <w:rFonts w:ascii="Arial" w:hAnsi="Arial" w:cs="Arial"/>
          <w:b/>
          <w:bCs/>
          <w:color w:val="0070C0"/>
          <w:sz w:val="24"/>
          <w:szCs w:val="24"/>
        </w:rPr>
      </w:pPr>
      <w:r w:rsidRPr="00F83830">
        <w:rPr>
          <w:rFonts w:ascii="Arial" w:hAnsi="Arial" w:cs="Arial"/>
          <w:b/>
          <w:bCs/>
          <w:color w:val="0070C0"/>
          <w:sz w:val="24"/>
          <w:szCs w:val="24"/>
        </w:rPr>
        <w:t>Patient Safety Partner</w:t>
      </w:r>
    </w:p>
    <w:p w14:paraId="028CDB0D" w14:textId="78090233" w:rsidR="00C63C62" w:rsidRPr="008F3CC7" w:rsidRDefault="00D70794" w:rsidP="008F3CC7">
      <w:pPr>
        <w:jc w:val="center"/>
        <w:rPr>
          <w:rFonts w:ascii="Arial" w:hAnsi="Arial" w:cs="Arial"/>
          <w:b/>
          <w:bCs/>
          <w:color w:val="0070C0"/>
          <w:sz w:val="24"/>
          <w:szCs w:val="24"/>
        </w:rPr>
      </w:pPr>
      <w:r w:rsidRPr="00F83830">
        <w:rPr>
          <w:rFonts w:ascii="Arial" w:hAnsi="Arial" w:cs="Arial"/>
          <w:b/>
          <w:bCs/>
          <w:color w:val="0070C0"/>
          <w:sz w:val="24"/>
          <w:szCs w:val="24"/>
        </w:rPr>
        <w:t>Role Description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456"/>
      </w:tblGrid>
      <w:tr w:rsidR="00C63C62" w14:paraId="240748E1" w14:textId="77777777" w:rsidTr="00670E91">
        <w:tc>
          <w:tcPr>
            <w:tcW w:w="10456" w:type="dxa"/>
          </w:tcPr>
          <w:p w14:paraId="0E81C8F6" w14:textId="08041186" w:rsidR="00C63C62" w:rsidRPr="00FC5E34" w:rsidRDefault="00C63C62" w:rsidP="00FC5E34">
            <w:pPr>
              <w:spacing w:before="120" w:after="120"/>
              <w:jc w:val="center"/>
              <w:rPr>
                <w:rFonts w:ascii="Arial" w:hAnsi="Arial" w:cs="Arial"/>
                <w:b/>
                <w:bCs/>
              </w:rPr>
            </w:pPr>
            <w:r w:rsidRPr="00F83830">
              <w:rPr>
                <w:rFonts w:ascii="Arial" w:hAnsi="Arial" w:cs="Arial"/>
                <w:b/>
                <w:bCs/>
                <w:color w:val="0070C0"/>
                <w:sz w:val="24"/>
                <w:szCs w:val="24"/>
              </w:rPr>
              <w:t xml:space="preserve">Role </w:t>
            </w:r>
            <w:r w:rsidR="00F13054" w:rsidRPr="00F83830">
              <w:rPr>
                <w:rFonts w:ascii="Arial" w:hAnsi="Arial" w:cs="Arial"/>
                <w:b/>
                <w:bCs/>
                <w:color w:val="0070C0"/>
                <w:sz w:val="24"/>
                <w:szCs w:val="24"/>
              </w:rPr>
              <w:t>Purpose</w:t>
            </w:r>
          </w:p>
        </w:tc>
      </w:tr>
      <w:tr w:rsidR="00C63C62" w14:paraId="447C2B12" w14:textId="77777777" w:rsidTr="00670E91">
        <w:tc>
          <w:tcPr>
            <w:tcW w:w="10456" w:type="dxa"/>
          </w:tcPr>
          <w:p w14:paraId="71D76F2E" w14:textId="57CAFDC3" w:rsidR="00C63C62" w:rsidRDefault="00C63C62" w:rsidP="008F3CC7">
            <w:pPr>
              <w:spacing w:before="120"/>
              <w:rPr>
                <w:rFonts w:ascii="Arial" w:hAnsi="Arial" w:cs="Arial"/>
              </w:rPr>
            </w:pPr>
            <w:r>
              <w:rPr>
                <w:rFonts w:ascii="Arial" w:hAnsi="Arial" w:cs="Arial"/>
              </w:rPr>
              <w:t>The Patient Safety Partner (PSP) role is a new voluntary role</w:t>
            </w:r>
            <w:r w:rsidR="00545811">
              <w:rPr>
                <w:rFonts w:ascii="Arial" w:hAnsi="Arial" w:cs="Arial"/>
              </w:rPr>
              <w:t>,</w:t>
            </w:r>
            <w:r>
              <w:rPr>
                <w:rFonts w:ascii="Arial" w:hAnsi="Arial" w:cs="Arial"/>
              </w:rPr>
              <w:t xml:space="preserve"> which has been developed by NHS England as part of the National Patient Safety Strategy</w:t>
            </w:r>
            <w:r w:rsidR="004E4B49">
              <w:rPr>
                <w:rFonts w:ascii="Arial" w:hAnsi="Arial" w:cs="Arial"/>
              </w:rPr>
              <w:t xml:space="preserve"> to help improve patient safety across NHS healthcare in the UK.  </w:t>
            </w:r>
          </w:p>
          <w:p w14:paraId="4D6BC8A2" w14:textId="3AFCC32F" w:rsidR="00F13054" w:rsidRDefault="00F13054" w:rsidP="004E4B49">
            <w:pPr>
              <w:rPr>
                <w:rFonts w:ascii="Arial" w:hAnsi="Arial" w:cs="Arial"/>
              </w:rPr>
            </w:pPr>
          </w:p>
          <w:p w14:paraId="0DD8B972" w14:textId="1CE54F22" w:rsidR="00F13054" w:rsidRDefault="00F13054" w:rsidP="004E4B49">
            <w:pPr>
              <w:rPr>
                <w:rFonts w:ascii="Arial" w:hAnsi="Arial" w:cs="Arial"/>
              </w:rPr>
            </w:pPr>
            <w:r>
              <w:rPr>
                <w:rFonts w:ascii="Arial" w:hAnsi="Arial" w:cs="Arial"/>
              </w:rPr>
              <w:t xml:space="preserve">PSPs will be actively involved in the design of safer healthcare at all levels of the organisation.  This includes roles in safety governance and in the development and implementation of relevant strategy and policy. </w:t>
            </w:r>
          </w:p>
          <w:p w14:paraId="21A92861" w14:textId="77777777" w:rsidR="004E4B49" w:rsidRDefault="004E4B49" w:rsidP="004E4B49">
            <w:pPr>
              <w:rPr>
                <w:rFonts w:ascii="Arial" w:hAnsi="Arial" w:cs="Arial"/>
              </w:rPr>
            </w:pPr>
          </w:p>
          <w:p w14:paraId="4683AC77" w14:textId="37B7FB2C" w:rsidR="00EC224C" w:rsidRDefault="004E4B49" w:rsidP="008F3CC7">
            <w:pPr>
              <w:spacing w:after="120"/>
              <w:rPr>
                <w:rFonts w:ascii="Arial" w:hAnsi="Arial" w:cs="Arial"/>
              </w:rPr>
            </w:pPr>
            <w:r w:rsidRPr="00D50591">
              <w:rPr>
                <w:rFonts w:ascii="Arial" w:hAnsi="Arial" w:cs="Arial"/>
              </w:rPr>
              <w:t xml:space="preserve">We are initialling recruiting for two PSP </w:t>
            </w:r>
            <w:r w:rsidR="00EC224C" w:rsidRPr="00D50591">
              <w:rPr>
                <w:rFonts w:ascii="Arial" w:hAnsi="Arial" w:cs="Arial"/>
              </w:rPr>
              <w:t>volunteers</w:t>
            </w:r>
            <w:r w:rsidR="00545811">
              <w:rPr>
                <w:rFonts w:ascii="Arial" w:hAnsi="Arial" w:cs="Arial"/>
              </w:rPr>
              <w:t>,</w:t>
            </w:r>
            <w:r w:rsidRPr="00D50591">
              <w:rPr>
                <w:rFonts w:ascii="Arial" w:hAnsi="Arial" w:cs="Arial"/>
              </w:rPr>
              <w:t xml:space="preserve"> </w:t>
            </w:r>
            <w:r w:rsidR="00D50591" w:rsidRPr="00D50591">
              <w:rPr>
                <w:rFonts w:ascii="Arial" w:hAnsi="Arial" w:cs="Arial"/>
                <w:color w:val="000000" w:themeColor="text1"/>
              </w:rPr>
              <w:t xml:space="preserve">who </w:t>
            </w:r>
            <w:r w:rsidR="00D50591" w:rsidRPr="00D50591">
              <w:rPr>
                <w:rFonts w:ascii="Arial" w:hAnsi="Arial" w:cs="Arial"/>
              </w:rPr>
              <w:t>will work in partnership with staff to influence and improve the governance and leadership of safety within the Trust</w:t>
            </w:r>
            <w:r w:rsidR="00D50591" w:rsidRPr="00D50591">
              <w:t xml:space="preserve"> </w:t>
            </w:r>
            <w:r w:rsidR="00D50591" w:rsidRPr="00D50591">
              <w:rPr>
                <w:rFonts w:ascii="Arial" w:hAnsi="Arial" w:cs="Arial"/>
                <w:color w:val="000000" w:themeColor="text1"/>
              </w:rPr>
              <w:t xml:space="preserve">and shape future roles and opportunities for </w:t>
            </w:r>
            <w:r w:rsidR="00545811">
              <w:rPr>
                <w:rFonts w:ascii="Arial" w:hAnsi="Arial" w:cs="Arial"/>
                <w:color w:val="000000" w:themeColor="text1"/>
              </w:rPr>
              <w:t>P</w:t>
            </w:r>
            <w:r w:rsidR="00D50591" w:rsidRPr="00D50591">
              <w:rPr>
                <w:rFonts w:ascii="Arial" w:hAnsi="Arial" w:cs="Arial"/>
                <w:color w:val="000000" w:themeColor="text1"/>
              </w:rPr>
              <w:t xml:space="preserve">atient </w:t>
            </w:r>
            <w:r w:rsidR="00545811">
              <w:rPr>
                <w:rFonts w:ascii="Arial" w:hAnsi="Arial" w:cs="Arial"/>
                <w:color w:val="000000" w:themeColor="text1"/>
              </w:rPr>
              <w:t>S</w:t>
            </w:r>
            <w:r w:rsidR="00D50591" w:rsidRPr="00D50591">
              <w:rPr>
                <w:rFonts w:ascii="Arial" w:hAnsi="Arial" w:cs="Arial"/>
                <w:color w:val="000000" w:themeColor="text1"/>
              </w:rPr>
              <w:t xml:space="preserve">afety </w:t>
            </w:r>
            <w:r w:rsidR="00545811">
              <w:rPr>
                <w:rFonts w:ascii="Arial" w:hAnsi="Arial" w:cs="Arial"/>
                <w:color w:val="000000" w:themeColor="text1"/>
              </w:rPr>
              <w:t>P</w:t>
            </w:r>
            <w:r w:rsidR="00D50591" w:rsidRPr="00D50591">
              <w:rPr>
                <w:rFonts w:ascii="Arial" w:hAnsi="Arial" w:cs="Arial"/>
                <w:color w:val="000000" w:themeColor="text1"/>
              </w:rPr>
              <w:t xml:space="preserve">artners. </w:t>
            </w:r>
            <w:r w:rsidR="00EC224C" w:rsidRPr="00D50591">
              <w:rPr>
                <w:rFonts w:ascii="Arial" w:hAnsi="Arial" w:cs="Arial"/>
              </w:rPr>
              <w:t xml:space="preserve">This will be a great opportunity to share your skills, interests, and experience to help develop the PSP role and </w:t>
            </w:r>
            <w:r w:rsidR="001815BC" w:rsidRPr="00D50591">
              <w:rPr>
                <w:rFonts w:ascii="Arial" w:hAnsi="Arial" w:cs="Arial"/>
              </w:rPr>
              <w:t>work as part of the Patient Safety team.</w:t>
            </w:r>
          </w:p>
        </w:tc>
      </w:tr>
      <w:tr w:rsidR="00F13054" w14:paraId="2EE20CE1" w14:textId="77777777" w:rsidTr="00670E91">
        <w:tc>
          <w:tcPr>
            <w:tcW w:w="10456" w:type="dxa"/>
          </w:tcPr>
          <w:p w14:paraId="01CCF510" w14:textId="6C058D29" w:rsidR="00F13054" w:rsidRPr="00FC5E34" w:rsidRDefault="00F13054" w:rsidP="00FC5E34">
            <w:pPr>
              <w:spacing w:before="120" w:after="120"/>
              <w:jc w:val="center"/>
              <w:rPr>
                <w:rFonts w:ascii="Arial" w:hAnsi="Arial" w:cs="Arial"/>
                <w:b/>
                <w:bCs/>
              </w:rPr>
            </w:pPr>
            <w:r w:rsidRPr="00F83830">
              <w:rPr>
                <w:rFonts w:ascii="Arial" w:hAnsi="Arial" w:cs="Arial"/>
                <w:b/>
                <w:bCs/>
                <w:color w:val="0070C0"/>
                <w:sz w:val="24"/>
                <w:szCs w:val="24"/>
              </w:rPr>
              <w:t>Benefits of PSP involvement</w:t>
            </w:r>
          </w:p>
        </w:tc>
      </w:tr>
      <w:tr w:rsidR="00F13054" w14:paraId="3D35F30C" w14:textId="77777777" w:rsidTr="00670E91">
        <w:tc>
          <w:tcPr>
            <w:tcW w:w="10456" w:type="dxa"/>
          </w:tcPr>
          <w:p w14:paraId="2C0557BB" w14:textId="2A45B1F8" w:rsidR="00F13054" w:rsidRDefault="00F13054" w:rsidP="008F3CC7">
            <w:pPr>
              <w:spacing w:before="120"/>
              <w:rPr>
                <w:rFonts w:ascii="Arial" w:hAnsi="Arial" w:cs="Arial"/>
              </w:rPr>
            </w:pPr>
            <w:r>
              <w:rPr>
                <w:rFonts w:ascii="Arial" w:hAnsi="Arial" w:cs="Arial"/>
              </w:rPr>
              <w:t xml:space="preserve">PSPs can act as ‘knowledge brokers’ as they often have insight </w:t>
            </w:r>
            <w:r w:rsidR="00D50591">
              <w:rPr>
                <w:rFonts w:ascii="Arial" w:hAnsi="Arial" w:cs="Arial"/>
              </w:rPr>
              <w:t>as</w:t>
            </w:r>
            <w:r>
              <w:rPr>
                <w:rFonts w:ascii="Arial" w:hAnsi="Arial" w:cs="Arial"/>
              </w:rPr>
              <w:t xml:space="preserve"> a user of services across different parts of the NHS or may have experience of avoidable harm and can therefore help inform the development of safety solutions that cross organisational boundaries.  They provide a different perspective on patient safety, one that is not influenced by organisational bias or historical systems</w:t>
            </w:r>
            <w:r w:rsidR="00D50591">
              <w:rPr>
                <w:rFonts w:ascii="Arial" w:hAnsi="Arial" w:cs="Arial"/>
              </w:rPr>
              <w:t xml:space="preserve">, </w:t>
            </w:r>
            <w:r>
              <w:rPr>
                <w:rFonts w:ascii="Arial" w:hAnsi="Arial" w:cs="Arial"/>
              </w:rPr>
              <w:t xml:space="preserve">providing insight from a different perspective on </w:t>
            </w:r>
            <w:r w:rsidR="00545811">
              <w:rPr>
                <w:rFonts w:ascii="Arial" w:hAnsi="Arial" w:cs="Arial"/>
              </w:rPr>
              <w:t>p</w:t>
            </w:r>
            <w:r>
              <w:rPr>
                <w:rFonts w:ascii="Arial" w:hAnsi="Arial" w:cs="Arial"/>
              </w:rPr>
              <w:t xml:space="preserve">atient </w:t>
            </w:r>
            <w:r w:rsidR="00545811">
              <w:rPr>
                <w:rFonts w:ascii="Arial" w:hAnsi="Arial" w:cs="Arial"/>
              </w:rPr>
              <w:t>s</w:t>
            </w:r>
            <w:r>
              <w:rPr>
                <w:rFonts w:ascii="Arial" w:hAnsi="Arial" w:cs="Arial"/>
              </w:rPr>
              <w:t xml:space="preserve">afety.  </w:t>
            </w:r>
          </w:p>
          <w:p w14:paraId="640378D3" w14:textId="77777777" w:rsidR="00F13054" w:rsidRDefault="00F13054" w:rsidP="00F13054">
            <w:pPr>
              <w:rPr>
                <w:rFonts w:ascii="Arial" w:hAnsi="Arial" w:cs="Arial"/>
              </w:rPr>
            </w:pPr>
          </w:p>
          <w:p w14:paraId="743F12F6" w14:textId="77777777" w:rsidR="00F13054" w:rsidRDefault="00F13054" w:rsidP="00F13054">
            <w:pPr>
              <w:rPr>
                <w:rFonts w:ascii="Arial" w:hAnsi="Arial" w:cs="Arial"/>
              </w:rPr>
            </w:pPr>
            <w:r>
              <w:rPr>
                <w:rFonts w:ascii="Arial" w:hAnsi="Arial" w:cs="Arial"/>
              </w:rPr>
              <w:t>The benefits of PSP involvement include:</w:t>
            </w:r>
          </w:p>
          <w:p w14:paraId="32C75F2E" w14:textId="77777777" w:rsidR="00F13054" w:rsidRDefault="00F13054" w:rsidP="00F13054">
            <w:pPr>
              <w:rPr>
                <w:rFonts w:ascii="Arial" w:hAnsi="Arial" w:cs="Arial"/>
              </w:rPr>
            </w:pPr>
          </w:p>
          <w:p w14:paraId="259B2C46" w14:textId="77777777" w:rsidR="00F13054" w:rsidRPr="00641EF5" w:rsidRDefault="00F13054" w:rsidP="00F13054">
            <w:pPr>
              <w:pStyle w:val="ListParagraph"/>
              <w:numPr>
                <w:ilvl w:val="0"/>
                <w:numId w:val="2"/>
              </w:numPr>
              <w:rPr>
                <w:rFonts w:ascii="Arial" w:hAnsi="Arial" w:cs="Arial"/>
              </w:rPr>
            </w:pPr>
            <w:r>
              <w:rPr>
                <w:rFonts w:ascii="Arial" w:hAnsi="Arial" w:cs="Arial"/>
              </w:rPr>
              <w:t>p</w:t>
            </w:r>
            <w:r w:rsidRPr="00641EF5">
              <w:rPr>
                <w:rFonts w:ascii="Arial" w:hAnsi="Arial" w:cs="Arial"/>
              </w:rPr>
              <w:t>romoting openness and transparency</w:t>
            </w:r>
          </w:p>
          <w:p w14:paraId="4CFE349F" w14:textId="77777777" w:rsidR="00F13054" w:rsidRPr="00641EF5" w:rsidRDefault="00F13054" w:rsidP="00F13054">
            <w:pPr>
              <w:pStyle w:val="ListParagraph"/>
              <w:numPr>
                <w:ilvl w:val="0"/>
                <w:numId w:val="2"/>
              </w:numPr>
              <w:rPr>
                <w:rFonts w:ascii="Arial" w:hAnsi="Arial" w:cs="Arial"/>
              </w:rPr>
            </w:pPr>
            <w:r>
              <w:rPr>
                <w:rFonts w:ascii="Arial" w:hAnsi="Arial" w:cs="Arial"/>
              </w:rPr>
              <w:t>s</w:t>
            </w:r>
            <w:r w:rsidRPr="00641EF5">
              <w:rPr>
                <w:rFonts w:ascii="Arial" w:hAnsi="Arial" w:cs="Arial"/>
              </w:rPr>
              <w:t>upporting the organisation to consider how processes appear and feel to patients</w:t>
            </w:r>
          </w:p>
          <w:p w14:paraId="4F35A4A2" w14:textId="77777777" w:rsidR="00F13054" w:rsidRPr="00641EF5" w:rsidRDefault="00F13054" w:rsidP="00F13054">
            <w:pPr>
              <w:pStyle w:val="ListParagraph"/>
              <w:numPr>
                <w:ilvl w:val="0"/>
                <w:numId w:val="2"/>
              </w:numPr>
              <w:rPr>
                <w:rFonts w:ascii="Arial" w:hAnsi="Arial" w:cs="Arial"/>
              </w:rPr>
            </w:pPr>
            <w:r>
              <w:rPr>
                <w:rFonts w:ascii="Arial" w:hAnsi="Arial" w:cs="Arial"/>
              </w:rPr>
              <w:t>h</w:t>
            </w:r>
            <w:r w:rsidRPr="00641EF5">
              <w:rPr>
                <w:rFonts w:ascii="Arial" w:hAnsi="Arial" w:cs="Arial"/>
              </w:rPr>
              <w:t>elping the organisation know what is important to patients</w:t>
            </w:r>
          </w:p>
          <w:p w14:paraId="57F9B1C4" w14:textId="77777777" w:rsidR="00F13054" w:rsidRPr="00641EF5" w:rsidRDefault="00F13054" w:rsidP="00F13054">
            <w:pPr>
              <w:pStyle w:val="ListParagraph"/>
              <w:numPr>
                <w:ilvl w:val="0"/>
                <w:numId w:val="2"/>
              </w:numPr>
              <w:rPr>
                <w:rFonts w:ascii="Arial" w:hAnsi="Arial" w:cs="Arial"/>
              </w:rPr>
            </w:pPr>
            <w:r>
              <w:rPr>
                <w:rFonts w:ascii="Arial" w:hAnsi="Arial" w:cs="Arial"/>
              </w:rPr>
              <w:t>h</w:t>
            </w:r>
            <w:r w:rsidRPr="00641EF5">
              <w:rPr>
                <w:rFonts w:ascii="Arial" w:hAnsi="Arial" w:cs="Arial"/>
              </w:rPr>
              <w:t>elping the organisation identify risk by hearing what feels unsafe to patients</w:t>
            </w:r>
          </w:p>
          <w:p w14:paraId="2125A105" w14:textId="1232ABDA" w:rsidR="00F13054" w:rsidRPr="00641EF5" w:rsidRDefault="00F13054" w:rsidP="00F13054">
            <w:pPr>
              <w:pStyle w:val="ListParagraph"/>
              <w:numPr>
                <w:ilvl w:val="0"/>
                <w:numId w:val="2"/>
              </w:numPr>
              <w:rPr>
                <w:rFonts w:ascii="Arial" w:hAnsi="Arial" w:cs="Arial"/>
              </w:rPr>
            </w:pPr>
            <w:r>
              <w:rPr>
                <w:rFonts w:ascii="Arial" w:hAnsi="Arial" w:cs="Arial"/>
              </w:rPr>
              <w:t>s</w:t>
            </w:r>
            <w:r w:rsidRPr="00641EF5">
              <w:rPr>
                <w:rFonts w:ascii="Arial" w:hAnsi="Arial" w:cs="Arial"/>
              </w:rPr>
              <w:t>upporting the prioritisation of risks that need t</w:t>
            </w:r>
            <w:r w:rsidR="00D50591">
              <w:rPr>
                <w:rFonts w:ascii="Arial" w:hAnsi="Arial" w:cs="Arial"/>
              </w:rPr>
              <w:t>o</w:t>
            </w:r>
            <w:r w:rsidRPr="00641EF5">
              <w:rPr>
                <w:rFonts w:ascii="Arial" w:hAnsi="Arial" w:cs="Arial"/>
              </w:rPr>
              <w:t xml:space="preserve"> be addressed and subsequent improvement programmes</w:t>
            </w:r>
          </w:p>
          <w:p w14:paraId="3B9EF71C" w14:textId="77777777" w:rsidR="00F13054" w:rsidRPr="00641EF5" w:rsidRDefault="00F13054" w:rsidP="00F13054">
            <w:pPr>
              <w:pStyle w:val="ListParagraph"/>
              <w:numPr>
                <w:ilvl w:val="0"/>
                <w:numId w:val="2"/>
              </w:numPr>
              <w:rPr>
                <w:rFonts w:ascii="Arial" w:hAnsi="Arial" w:cs="Arial"/>
              </w:rPr>
            </w:pPr>
            <w:r>
              <w:rPr>
                <w:rFonts w:ascii="Arial" w:hAnsi="Arial" w:cs="Arial"/>
              </w:rPr>
              <w:t>s</w:t>
            </w:r>
            <w:r w:rsidRPr="00641EF5">
              <w:rPr>
                <w:rFonts w:ascii="Arial" w:hAnsi="Arial" w:cs="Arial"/>
              </w:rPr>
              <w:t>upporting the organisation in developing an action plan following investigation, particularly so that actions address the needs of patients</w:t>
            </w:r>
          </w:p>
          <w:p w14:paraId="06BDDF8E" w14:textId="34B86F37" w:rsidR="00F13054" w:rsidRPr="008F3CC7" w:rsidRDefault="00F13054" w:rsidP="008F3CC7">
            <w:pPr>
              <w:pStyle w:val="ListParagraph"/>
              <w:numPr>
                <w:ilvl w:val="0"/>
                <w:numId w:val="2"/>
              </w:numPr>
              <w:spacing w:after="120"/>
              <w:rPr>
                <w:rFonts w:ascii="Arial" w:hAnsi="Arial" w:cs="Arial"/>
              </w:rPr>
            </w:pPr>
            <w:r>
              <w:rPr>
                <w:rFonts w:ascii="Arial" w:hAnsi="Arial" w:cs="Arial"/>
              </w:rPr>
              <w:t>h</w:t>
            </w:r>
            <w:r w:rsidRPr="00641EF5">
              <w:rPr>
                <w:rFonts w:ascii="Arial" w:hAnsi="Arial" w:cs="Arial"/>
              </w:rPr>
              <w:t>elping the organisation produce patient information that patients understand and can access.</w:t>
            </w:r>
          </w:p>
        </w:tc>
      </w:tr>
      <w:tr w:rsidR="00F13054" w14:paraId="54CF31C9" w14:textId="77777777" w:rsidTr="00670E91">
        <w:tc>
          <w:tcPr>
            <w:tcW w:w="10456" w:type="dxa"/>
          </w:tcPr>
          <w:p w14:paraId="7CB55D74" w14:textId="5CE1B240" w:rsidR="00F13054" w:rsidRPr="00FC5E34" w:rsidRDefault="00F13054" w:rsidP="00FC5E34">
            <w:pPr>
              <w:spacing w:before="120" w:after="120"/>
              <w:jc w:val="center"/>
              <w:rPr>
                <w:rFonts w:ascii="Arial" w:hAnsi="Arial" w:cs="Arial"/>
                <w:b/>
                <w:bCs/>
              </w:rPr>
            </w:pPr>
            <w:r w:rsidRPr="00F83830">
              <w:rPr>
                <w:rFonts w:ascii="Arial" w:hAnsi="Arial" w:cs="Arial"/>
                <w:b/>
                <w:bCs/>
                <w:color w:val="0070C0"/>
                <w:sz w:val="24"/>
                <w:szCs w:val="24"/>
              </w:rPr>
              <w:t>Key Responsibilities</w:t>
            </w:r>
          </w:p>
        </w:tc>
      </w:tr>
      <w:tr w:rsidR="00F13054" w14:paraId="3B872FA6" w14:textId="77777777" w:rsidTr="00670E91">
        <w:tc>
          <w:tcPr>
            <w:tcW w:w="10456" w:type="dxa"/>
          </w:tcPr>
          <w:p w14:paraId="217413C8" w14:textId="68AA49B5" w:rsidR="00F13054" w:rsidRDefault="00F13054" w:rsidP="008F3CC7">
            <w:pPr>
              <w:spacing w:before="120"/>
              <w:rPr>
                <w:rFonts w:ascii="Arial" w:hAnsi="Arial" w:cs="Arial"/>
              </w:rPr>
            </w:pPr>
            <w:r>
              <w:rPr>
                <w:rFonts w:ascii="Arial" w:hAnsi="Arial" w:cs="Arial"/>
              </w:rPr>
              <w:t>In this role you will form part of the team who will be developing and shaping how PSPs might contribute to the patient safety strategy at D</w:t>
            </w:r>
            <w:r w:rsidR="00545811">
              <w:rPr>
                <w:rFonts w:ascii="Arial" w:hAnsi="Arial" w:cs="Arial"/>
              </w:rPr>
              <w:t>orset County Hospital.</w:t>
            </w:r>
            <w:r>
              <w:rPr>
                <w:rFonts w:ascii="Arial" w:hAnsi="Arial" w:cs="Arial"/>
              </w:rPr>
              <w:t xml:space="preserve">  Some examples of the responsibilities and tasks PSPs will undertake include:</w:t>
            </w:r>
          </w:p>
          <w:p w14:paraId="2116E452" w14:textId="77777777" w:rsidR="00F13054" w:rsidRDefault="00F13054" w:rsidP="00F13054">
            <w:pPr>
              <w:rPr>
                <w:rFonts w:ascii="Arial" w:hAnsi="Arial" w:cs="Arial"/>
              </w:rPr>
            </w:pPr>
          </w:p>
          <w:p w14:paraId="2FE78A78" w14:textId="2FA07BDB" w:rsidR="00F13054" w:rsidRPr="00CC26F7" w:rsidRDefault="00F13054" w:rsidP="00F13054">
            <w:pPr>
              <w:pStyle w:val="ListParagraph"/>
              <w:numPr>
                <w:ilvl w:val="0"/>
                <w:numId w:val="1"/>
              </w:numPr>
              <w:rPr>
                <w:rFonts w:ascii="Arial" w:hAnsi="Arial" w:cs="Arial"/>
              </w:rPr>
            </w:pPr>
            <w:r>
              <w:rPr>
                <w:rFonts w:ascii="Arial" w:hAnsi="Arial" w:cs="Arial"/>
              </w:rPr>
              <w:t>m</w:t>
            </w:r>
            <w:r w:rsidRPr="00CC26F7">
              <w:rPr>
                <w:rFonts w:ascii="Arial" w:hAnsi="Arial" w:cs="Arial"/>
              </w:rPr>
              <w:t>embership of safety and quality committees whose responsibilities include the review and analysis of safety data</w:t>
            </w:r>
          </w:p>
          <w:p w14:paraId="76767EC4" w14:textId="63D41008" w:rsidR="00F13054" w:rsidRPr="00CC26F7" w:rsidRDefault="00F13054" w:rsidP="00F13054">
            <w:pPr>
              <w:pStyle w:val="ListParagraph"/>
              <w:numPr>
                <w:ilvl w:val="0"/>
                <w:numId w:val="1"/>
              </w:numPr>
              <w:rPr>
                <w:rFonts w:ascii="Arial" w:hAnsi="Arial" w:cs="Arial"/>
              </w:rPr>
            </w:pPr>
            <w:r>
              <w:rPr>
                <w:rFonts w:ascii="Arial" w:hAnsi="Arial" w:cs="Arial"/>
              </w:rPr>
              <w:t>i</w:t>
            </w:r>
            <w:r w:rsidRPr="00CC26F7">
              <w:rPr>
                <w:rFonts w:ascii="Arial" w:hAnsi="Arial" w:cs="Arial"/>
              </w:rPr>
              <w:t>nvolvement in patient safety improvement projects</w:t>
            </w:r>
          </w:p>
          <w:p w14:paraId="0A956AA5" w14:textId="682B283C" w:rsidR="00F13054" w:rsidRPr="00CC26F7" w:rsidRDefault="00F13054" w:rsidP="00F13054">
            <w:pPr>
              <w:pStyle w:val="ListParagraph"/>
              <w:numPr>
                <w:ilvl w:val="0"/>
                <w:numId w:val="1"/>
              </w:numPr>
              <w:rPr>
                <w:rFonts w:ascii="Arial" w:hAnsi="Arial" w:cs="Arial"/>
              </w:rPr>
            </w:pPr>
            <w:r>
              <w:rPr>
                <w:rFonts w:ascii="Arial" w:hAnsi="Arial" w:cs="Arial"/>
              </w:rPr>
              <w:t>w</w:t>
            </w:r>
            <w:r w:rsidRPr="00CC26F7">
              <w:rPr>
                <w:rFonts w:ascii="Arial" w:hAnsi="Arial" w:cs="Arial"/>
              </w:rPr>
              <w:t>orking with organisation boards to consider how to improve safety</w:t>
            </w:r>
          </w:p>
          <w:p w14:paraId="4A4152A3" w14:textId="326533FA" w:rsidR="00F13054" w:rsidRPr="00CC26F7" w:rsidRDefault="00F13054" w:rsidP="00F13054">
            <w:pPr>
              <w:pStyle w:val="ListParagraph"/>
              <w:numPr>
                <w:ilvl w:val="0"/>
                <w:numId w:val="1"/>
              </w:numPr>
              <w:rPr>
                <w:rFonts w:ascii="Arial" w:hAnsi="Arial" w:cs="Arial"/>
              </w:rPr>
            </w:pPr>
            <w:r>
              <w:rPr>
                <w:rFonts w:ascii="Arial" w:hAnsi="Arial" w:cs="Arial"/>
              </w:rPr>
              <w:t>i</w:t>
            </w:r>
            <w:r w:rsidRPr="00CC26F7">
              <w:rPr>
                <w:rFonts w:ascii="Arial" w:hAnsi="Arial" w:cs="Arial"/>
              </w:rPr>
              <w:t>nvolvement in staff patient safety training.</w:t>
            </w:r>
          </w:p>
          <w:p w14:paraId="4502B528" w14:textId="2B7B1EC0" w:rsidR="00F13054" w:rsidRDefault="00F13054" w:rsidP="00F13054">
            <w:pPr>
              <w:pStyle w:val="ListParagraph"/>
              <w:numPr>
                <w:ilvl w:val="0"/>
                <w:numId w:val="1"/>
              </w:numPr>
              <w:rPr>
                <w:rFonts w:ascii="Arial" w:hAnsi="Arial" w:cs="Arial"/>
              </w:rPr>
            </w:pPr>
            <w:r>
              <w:rPr>
                <w:rFonts w:ascii="Arial" w:hAnsi="Arial" w:cs="Arial"/>
              </w:rPr>
              <w:t>p</w:t>
            </w:r>
            <w:r w:rsidRPr="00CC26F7">
              <w:rPr>
                <w:rFonts w:ascii="Arial" w:hAnsi="Arial" w:cs="Arial"/>
              </w:rPr>
              <w:t>articipation in investigation oversight groups.</w:t>
            </w:r>
          </w:p>
          <w:p w14:paraId="2D577089" w14:textId="5795D897" w:rsidR="00F4669F" w:rsidRDefault="00F4669F" w:rsidP="00F4669F">
            <w:pPr>
              <w:rPr>
                <w:rFonts w:ascii="Arial" w:hAnsi="Arial" w:cs="Arial"/>
              </w:rPr>
            </w:pPr>
          </w:p>
          <w:p w14:paraId="79CFFF6F" w14:textId="228F582A" w:rsidR="00F13054" w:rsidRPr="00080695" w:rsidRDefault="00F4669F" w:rsidP="008F3CC7">
            <w:pPr>
              <w:spacing w:after="120"/>
              <w:rPr>
                <w:rFonts w:ascii="Arial" w:hAnsi="Arial" w:cs="Arial"/>
              </w:rPr>
            </w:pPr>
            <w:r>
              <w:rPr>
                <w:rFonts w:ascii="Arial" w:hAnsi="Arial" w:cs="Arial"/>
              </w:rPr>
              <w:lastRenderedPageBreak/>
              <w:t xml:space="preserve">Due to the Trust’s commitment to safety and continuous improvement this role will evolve over time.  This specific role will enable you to be a key part in how the role </w:t>
            </w:r>
            <w:r w:rsidR="00545811">
              <w:rPr>
                <w:rFonts w:ascii="Arial" w:hAnsi="Arial" w:cs="Arial"/>
              </w:rPr>
              <w:t>develops</w:t>
            </w:r>
            <w:r>
              <w:rPr>
                <w:rFonts w:ascii="Arial" w:hAnsi="Arial" w:cs="Arial"/>
              </w:rPr>
              <w:t xml:space="preserve"> and any changes to your role will be made in consultation and agreement with you. </w:t>
            </w:r>
          </w:p>
        </w:tc>
      </w:tr>
      <w:tr w:rsidR="00F13054" w14:paraId="719D3D63" w14:textId="77777777" w:rsidTr="00670E91">
        <w:tc>
          <w:tcPr>
            <w:tcW w:w="10456" w:type="dxa"/>
          </w:tcPr>
          <w:p w14:paraId="626C58F3" w14:textId="5BB648E8" w:rsidR="00F13054" w:rsidRPr="00F83830" w:rsidRDefault="00F13054" w:rsidP="00FC5E34">
            <w:pPr>
              <w:spacing w:before="120" w:after="120"/>
              <w:jc w:val="center"/>
              <w:rPr>
                <w:rFonts w:ascii="Arial" w:hAnsi="Arial" w:cs="Arial"/>
                <w:b/>
                <w:bCs/>
                <w:color w:val="0070C0"/>
              </w:rPr>
            </w:pPr>
            <w:r w:rsidRPr="00F83830">
              <w:rPr>
                <w:rFonts w:ascii="Arial" w:hAnsi="Arial" w:cs="Arial"/>
                <w:b/>
                <w:bCs/>
                <w:color w:val="0070C0"/>
                <w:sz w:val="24"/>
                <w:szCs w:val="24"/>
              </w:rPr>
              <w:lastRenderedPageBreak/>
              <w:t>Qualities, Skills, Experience</w:t>
            </w:r>
          </w:p>
        </w:tc>
      </w:tr>
      <w:tr w:rsidR="00F13054" w14:paraId="12050B82" w14:textId="77777777" w:rsidTr="00670E91">
        <w:tc>
          <w:tcPr>
            <w:tcW w:w="10456" w:type="dxa"/>
          </w:tcPr>
          <w:p w14:paraId="430CA2BF" w14:textId="4B4838C8" w:rsidR="00F13054" w:rsidRDefault="00F13054" w:rsidP="008F3CC7">
            <w:pPr>
              <w:spacing w:before="120"/>
              <w:rPr>
                <w:rFonts w:ascii="Arial" w:hAnsi="Arial" w:cs="Arial"/>
              </w:rPr>
            </w:pPr>
            <w:r>
              <w:rPr>
                <w:rFonts w:ascii="Arial" w:hAnsi="Arial" w:cs="Arial"/>
              </w:rPr>
              <w:t>We are looking for someone who can demonstrate and bring some of the following qualities,</w:t>
            </w:r>
            <w:r w:rsidR="00545811">
              <w:rPr>
                <w:rFonts w:ascii="Arial" w:hAnsi="Arial" w:cs="Arial"/>
              </w:rPr>
              <w:t xml:space="preserve"> skills,</w:t>
            </w:r>
            <w:r>
              <w:rPr>
                <w:rFonts w:ascii="Arial" w:hAnsi="Arial" w:cs="Arial"/>
              </w:rPr>
              <w:t xml:space="preserve"> and experience to the role:</w:t>
            </w:r>
          </w:p>
          <w:p w14:paraId="5A738809" w14:textId="6EA7136B" w:rsidR="00F13054" w:rsidRPr="00937968" w:rsidRDefault="00F13054" w:rsidP="00F13054">
            <w:pPr>
              <w:pStyle w:val="ListParagraph"/>
              <w:numPr>
                <w:ilvl w:val="0"/>
                <w:numId w:val="3"/>
              </w:numPr>
              <w:rPr>
                <w:rFonts w:ascii="Arial" w:hAnsi="Arial" w:cs="Arial"/>
              </w:rPr>
            </w:pPr>
            <w:r>
              <w:rPr>
                <w:rFonts w:ascii="Arial" w:hAnsi="Arial" w:cs="Arial"/>
              </w:rPr>
              <w:t>a</w:t>
            </w:r>
            <w:r w:rsidRPr="00937968">
              <w:rPr>
                <w:rFonts w:ascii="Arial" w:hAnsi="Arial" w:cs="Arial"/>
              </w:rPr>
              <w:t xml:space="preserve">n understanding and broad interest in </w:t>
            </w:r>
            <w:r w:rsidR="00AC4F74">
              <w:rPr>
                <w:rFonts w:ascii="Arial" w:hAnsi="Arial" w:cs="Arial"/>
              </w:rPr>
              <w:t>p</w:t>
            </w:r>
            <w:r w:rsidRPr="00937968">
              <w:rPr>
                <w:rFonts w:ascii="Arial" w:hAnsi="Arial" w:cs="Arial"/>
              </w:rPr>
              <w:t xml:space="preserve">atient </w:t>
            </w:r>
            <w:r w:rsidR="00AC4F74">
              <w:rPr>
                <w:rFonts w:ascii="Arial" w:hAnsi="Arial" w:cs="Arial"/>
              </w:rPr>
              <w:t>s</w:t>
            </w:r>
            <w:r w:rsidRPr="00937968">
              <w:rPr>
                <w:rFonts w:ascii="Arial" w:hAnsi="Arial" w:cs="Arial"/>
              </w:rPr>
              <w:t>afety</w:t>
            </w:r>
          </w:p>
          <w:p w14:paraId="1AFFD57A" w14:textId="2F8D7C7B" w:rsidR="00F13054" w:rsidRPr="00937968" w:rsidRDefault="00F13054" w:rsidP="00F13054">
            <w:pPr>
              <w:pStyle w:val="ListParagraph"/>
              <w:numPr>
                <w:ilvl w:val="0"/>
                <w:numId w:val="3"/>
              </w:numPr>
              <w:rPr>
                <w:rFonts w:ascii="Arial" w:hAnsi="Arial" w:cs="Arial"/>
              </w:rPr>
            </w:pPr>
            <w:r>
              <w:rPr>
                <w:rFonts w:ascii="Arial" w:hAnsi="Arial" w:cs="Arial"/>
              </w:rPr>
              <w:t>a</w:t>
            </w:r>
            <w:r w:rsidRPr="00937968">
              <w:rPr>
                <w:rFonts w:ascii="Arial" w:hAnsi="Arial" w:cs="Arial"/>
              </w:rPr>
              <w:t>bility to communicate well in writing and read comprehensive reports</w:t>
            </w:r>
          </w:p>
          <w:p w14:paraId="506132C2" w14:textId="6743BC32" w:rsidR="00F13054" w:rsidRPr="00937968" w:rsidRDefault="00F13054" w:rsidP="00F13054">
            <w:pPr>
              <w:pStyle w:val="ListParagraph"/>
              <w:numPr>
                <w:ilvl w:val="0"/>
                <w:numId w:val="3"/>
              </w:numPr>
              <w:rPr>
                <w:rFonts w:ascii="Arial" w:hAnsi="Arial" w:cs="Arial"/>
              </w:rPr>
            </w:pPr>
            <w:r>
              <w:rPr>
                <w:rFonts w:ascii="Arial" w:hAnsi="Arial" w:cs="Arial"/>
              </w:rPr>
              <w:t>a</w:t>
            </w:r>
            <w:r w:rsidRPr="00937968">
              <w:rPr>
                <w:rFonts w:ascii="Arial" w:hAnsi="Arial" w:cs="Arial"/>
              </w:rPr>
              <w:t>bility to understand and evaluate a range of information and evidence</w:t>
            </w:r>
          </w:p>
          <w:p w14:paraId="64E60D49" w14:textId="5527563C" w:rsidR="00F13054" w:rsidRPr="00937968" w:rsidRDefault="00F13054" w:rsidP="00F13054">
            <w:pPr>
              <w:pStyle w:val="ListParagraph"/>
              <w:numPr>
                <w:ilvl w:val="0"/>
                <w:numId w:val="3"/>
              </w:numPr>
              <w:rPr>
                <w:rFonts w:ascii="Arial" w:hAnsi="Arial" w:cs="Arial"/>
              </w:rPr>
            </w:pPr>
            <w:r>
              <w:rPr>
                <w:rFonts w:ascii="Arial" w:hAnsi="Arial" w:cs="Arial"/>
              </w:rPr>
              <w:t>c</w:t>
            </w:r>
            <w:r w:rsidRPr="00937968">
              <w:rPr>
                <w:rFonts w:ascii="Arial" w:hAnsi="Arial" w:cs="Arial"/>
              </w:rPr>
              <w:t>onfidence to communicate well verbally with senior leaders about strategic issues, as an advocate for patient safety</w:t>
            </w:r>
          </w:p>
          <w:p w14:paraId="68728FE1" w14:textId="42198BF8" w:rsidR="00F13054" w:rsidRPr="00937968" w:rsidRDefault="00F13054" w:rsidP="00F13054">
            <w:pPr>
              <w:pStyle w:val="ListParagraph"/>
              <w:numPr>
                <w:ilvl w:val="0"/>
                <w:numId w:val="3"/>
              </w:numPr>
              <w:rPr>
                <w:rFonts w:ascii="Arial" w:hAnsi="Arial" w:cs="Arial"/>
              </w:rPr>
            </w:pPr>
            <w:r>
              <w:rPr>
                <w:rFonts w:ascii="Arial" w:hAnsi="Arial" w:cs="Arial"/>
              </w:rPr>
              <w:t>a</w:t>
            </w:r>
            <w:r w:rsidRPr="00937968">
              <w:rPr>
                <w:rFonts w:ascii="Arial" w:hAnsi="Arial" w:cs="Arial"/>
              </w:rPr>
              <w:t>bility to provide a patient, carer, or lay perspective and to put forward views on behalf of the wider community/groups of patients (not own opinion only)</w:t>
            </w:r>
          </w:p>
          <w:p w14:paraId="427B33F4" w14:textId="620A3F02" w:rsidR="00F13054" w:rsidRPr="00937968" w:rsidRDefault="00F13054" w:rsidP="00F13054">
            <w:pPr>
              <w:pStyle w:val="ListParagraph"/>
              <w:numPr>
                <w:ilvl w:val="0"/>
                <w:numId w:val="3"/>
              </w:numPr>
              <w:rPr>
                <w:rFonts w:ascii="Arial" w:hAnsi="Arial" w:cs="Arial"/>
              </w:rPr>
            </w:pPr>
            <w:r>
              <w:rPr>
                <w:rFonts w:ascii="Arial" w:hAnsi="Arial" w:cs="Arial"/>
              </w:rPr>
              <w:t>e</w:t>
            </w:r>
            <w:r w:rsidRPr="00937968">
              <w:rPr>
                <w:rFonts w:ascii="Arial" w:hAnsi="Arial" w:cs="Arial"/>
              </w:rPr>
              <w:t>xperience of championing health improvements; able to be a critical friend</w:t>
            </w:r>
          </w:p>
          <w:p w14:paraId="5C807BCE" w14:textId="70F5F07F" w:rsidR="00F13054" w:rsidRPr="00937968" w:rsidRDefault="00F13054" w:rsidP="00F13054">
            <w:pPr>
              <w:pStyle w:val="ListParagraph"/>
              <w:numPr>
                <w:ilvl w:val="0"/>
                <w:numId w:val="3"/>
              </w:numPr>
              <w:rPr>
                <w:rFonts w:ascii="Arial" w:hAnsi="Arial" w:cs="Arial"/>
              </w:rPr>
            </w:pPr>
            <w:r>
              <w:rPr>
                <w:rFonts w:ascii="Arial" w:hAnsi="Arial" w:cs="Arial"/>
              </w:rPr>
              <w:t>i</w:t>
            </w:r>
            <w:r w:rsidRPr="00937968">
              <w:rPr>
                <w:rFonts w:ascii="Arial" w:hAnsi="Arial" w:cs="Arial"/>
              </w:rPr>
              <w:t>nteraction with multiple stakeholders at senior management level</w:t>
            </w:r>
          </w:p>
          <w:p w14:paraId="6B9462A2" w14:textId="08814703" w:rsidR="00F13054" w:rsidRPr="00937968" w:rsidRDefault="00F13054" w:rsidP="00F13054">
            <w:pPr>
              <w:pStyle w:val="ListParagraph"/>
              <w:numPr>
                <w:ilvl w:val="0"/>
                <w:numId w:val="3"/>
              </w:numPr>
              <w:rPr>
                <w:rFonts w:ascii="Arial" w:hAnsi="Arial" w:cs="Arial"/>
              </w:rPr>
            </w:pPr>
            <w:r>
              <w:rPr>
                <w:rFonts w:ascii="Arial" w:hAnsi="Arial" w:cs="Arial"/>
              </w:rPr>
              <w:t>e</w:t>
            </w:r>
            <w:r w:rsidRPr="00937968">
              <w:rPr>
                <w:rFonts w:ascii="Arial" w:hAnsi="Arial" w:cs="Arial"/>
              </w:rPr>
              <w:t>xperience of working in partnership with healthcare organisations or programmes</w:t>
            </w:r>
          </w:p>
          <w:p w14:paraId="64788CB1" w14:textId="7D56185E" w:rsidR="00F13054" w:rsidRPr="00937968" w:rsidRDefault="00F13054" w:rsidP="00F13054">
            <w:pPr>
              <w:pStyle w:val="ListParagraph"/>
              <w:numPr>
                <w:ilvl w:val="0"/>
                <w:numId w:val="3"/>
              </w:numPr>
              <w:rPr>
                <w:rFonts w:ascii="Arial" w:hAnsi="Arial" w:cs="Arial"/>
              </w:rPr>
            </w:pPr>
            <w:r>
              <w:rPr>
                <w:rFonts w:ascii="Arial" w:hAnsi="Arial" w:cs="Arial"/>
              </w:rPr>
              <w:t>s</w:t>
            </w:r>
            <w:r w:rsidRPr="00937968">
              <w:rPr>
                <w:rFonts w:ascii="Arial" w:hAnsi="Arial" w:cs="Arial"/>
              </w:rPr>
              <w:t>ound judgement and an ability to be objective</w:t>
            </w:r>
          </w:p>
          <w:p w14:paraId="12E8E741" w14:textId="1EF15D60" w:rsidR="00F13054" w:rsidRDefault="00F13054" w:rsidP="00F13054">
            <w:pPr>
              <w:pStyle w:val="ListParagraph"/>
              <w:numPr>
                <w:ilvl w:val="0"/>
                <w:numId w:val="3"/>
              </w:numPr>
              <w:rPr>
                <w:rFonts w:ascii="Arial" w:hAnsi="Arial" w:cs="Arial"/>
              </w:rPr>
            </w:pPr>
            <w:r>
              <w:rPr>
                <w:rFonts w:ascii="Arial" w:hAnsi="Arial" w:cs="Arial"/>
              </w:rPr>
              <w:t>p</w:t>
            </w:r>
            <w:r w:rsidRPr="00937968">
              <w:rPr>
                <w:rFonts w:ascii="Arial" w:hAnsi="Arial" w:cs="Arial"/>
              </w:rPr>
              <w:t>ersonal integrity an</w:t>
            </w:r>
            <w:r w:rsidR="00902EBF">
              <w:rPr>
                <w:rFonts w:ascii="Arial" w:hAnsi="Arial" w:cs="Arial"/>
              </w:rPr>
              <w:t>d</w:t>
            </w:r>
            <w:r w:rsidRPr="00937968">
              <w:rPr>
                <w:rFonts w:ascii="Arial" w:hAnsi="Arial" w:cs="Arial"/>
              </w:rPr>
              <w:t xml:space="preserve"> commitment to openness, </w:t>
            </w:r>
            <w:r w:rsidR="00AC4F74" w:rsidRPr="00937968">
              <w:rPr>
                <w:rFonts w:ascii="Arial" w:hAnsi="Arial" w:cs="Arial"/>
              </w:rPr>
              <w:t>inclusiveness,</w:t>
            </w:r>
            <w:r w:rsidRPr="00937968">
              <w:rPr>
                <w:rFonts w:ascii="Arial" w:hAnsi="Arial" w:cs="Arial"/>
              </w:rPr>
              <w:t xml:space="preserve"> and high standards</w:t>
            </w:r>
          </w:p>
          <w:p w14:paraId="685C7CAD" w14:textId="486B160E" w:rsidR="009755AC" w:rsidRDefault="00AC4F74" w:rsidP="009755AC">
            <w:pPr>
              <w:pStyle w:val="ListParagraph"/>
              <w:numPr>
                <w:ilvl w:val="0"/>
                <w:numId w:val="3"/>
              </w:numPr>
              <w:rPr>
                <w:rFonts w:ascii="Arial" w:hAnsi="Arial" w:cs="Arial"/>
              </w:rPr>
            </w:pPr>
            <w:r>
              <w:rPr>
                <w:rFonts w:ascii="Arial" w:hAnsi="Arial" w:cs="Arial"/>
              </w:rPr>
              <w:t>e</w:t>
            </w:r>
            <w:r w:rsidR="0037665B">
              <w:rPr>
                <w:rFonts w:ascii="Arial" w:hAnsi="Arial" w:cs="Arial"/>
              </w:rPr>
              <w:t>xcellent planning and organisational skills</w:t>
            </w:r>
          </w:p>
          <w:p w14:paraId="62B9EEA5" w14:textId="2784357C" w:rsidR="00FC5E34" w:rsidRPr="008F3CC7" w:rsidRDefault="00AC4F74" w:rsidP="008F3CC7">
            <w:pPr>
              <w:pStyle w:val="ListParagraph"/>
              <w:numPr>
                <w:ilvl w:val="0"/>
                <w:numId w:val="3"/>
              </w:numPr>
              <w:spacing w:after="120"/>
              <w:rPr>
                <w:rFonts w:ascii="Arial" w:hAnsi="Arial" w:cs="Arial"/>
              </w:rPr>
            </w:pPr>
            <w:r>
              <w:rPr>
                <w:rFonts w:ascii="Arial" w:hAnsi="Arial" w:cs="Arial"/>
              </w:rPr>
              <w:t>e</w:t>
            </w:r>
            <w:r w:rsidR="00902EBF">
              <w:rPr>
                <w:rFonts w:ascii="Arial" w:hAnsi="Arial" w:cs="Arial"/>
              </w:rPr>
              <w:t>xperience in chairing meetings</w:t>
            </w:r>
          </w:p>
        </w:tc>
      </w:tr>
      <w:tr w:rsidR="00F13054" w14:paraId="69FDE0BE" w14:textId="77777777" w:rsidTr="00670E91">
        <w:tc>
          <w:tcPr>
            <w:tcW w:w="10456" w:type="dxa"/>
          </w:tcPr>
          <w:p w14:paraId="13C0E42A" w14:textId="61AE531B" w:rsidR="00F13054" w:rsidRPr="00FC5E34" w:rsidRDefault="00F13054" w:rsidP="00FC5E34">
            <w:pPr>
              <w:spacing w:before="120" w:after="120"/>
              <w:jc w:val="center"/>
              <w:rPr>
                <w:rFonts w:ascii="Arial" w:hAnsi="Arial" w:cs="Arial"/>
                <w:b/>
                <w:bCs/>
              </w:rPr>
            </w:pPr>
            <w:r w:rsidRPr="00F83830">
              <w:rPr>
                <w:rFonts w:ascii="Arial" w:hAnsi="Arial" w:cs="Arial"/>
                <w:b/>
                <w:bCs/>
                <w:color w:val="0070C0"/>
                <w:sz w:val="24"/>
                <w:szCs w:val="24"/>
              </w:rPr>
              <w:t>Training</w:t>
            </w:r>
          </w:p>
        </w:tc>
      </w:tr>
      <w:tr w:rsidR="00F13054" w14:paraId="1E77CF31" w14:textId="77777777" w:rsidTr="00670E91">
        <w:tc>
          <w:tcPr>
            <w:tcW w:w="10456" w:type="dxa"/>
          </w:tcPr>
          <w:p w14:paraId="7D01E38C" w14:textId="1A5B88E3" w:rsidR="00F13054" w:rsidRPr="00585F5E" w:rsidRDefault="00AC4F74" w:rsidP="008F3CC7">
            <w:pPr>
              <w:spacing w:before="120"/>
              <w:rPr>
                <w:rFonts w:ascii="Arial" w:hAnsi="Arial" w:cs="Arial"/>
              </w:rPr>
            </w:pPr>
            <w:r>
              <w:rPr>
                <w:rFonts w:ascii="Arial" w:hAnsi="Arial" w:cs="Arial"/>
              </w:rPr>
              <w:t>You will be provided with Trust induction training which you will have to complete in order to carry out this role.  On completion of this you will receive a local induction and provided with ongoing additional training relevant to the role.</w:t>
            </w:r>
          </w:p>
          <w:p w14:paraId="66672809" w14:textId="77777777" w:rsidR="00F13054" w:rsidRDefault="00F13054" w:rsidP="00F13054">
            <w:pPr>
              <w:rPr>
                <w:rFonts w:ascii="Arial" w:hAnsi="Arial" w:cs="Arial"/>
              </w:rPr>
            </w:pPr>
          </w:p>
        </w:tc>
      </w:tr>
      <w:tr w:rsidR="00F13054" w14:paraId="513A063B" w14:textId="77777777" w:rsidTr="00670E91">
        <w:tc>
          <w:tcPr>
            <w:tcW w:w="10456" w:type="dxa"/>
          </w:tcPr>
          <w:p w14:paraId="24EA7292" w14:textId="43ED58C2" w:rsidR="00F13054" w:rsidRPr="00FC5E34" w:rsidRDefault="00F13054" w:rsidP="00FC5E34">
            <w:pPr>
              <w:spacing w:before="120" w:after="120"/>
              <w:jc w:val="center"/>
              <w:rPr>
                <w:rFonts w:ascii="Arial" w:hAnsi="Arial" w:cs="Arial"/>
                <w:b/>
                <w:color w:val="000000" w:themeColor="text1"/>
                <w:sz w:val="24"/>
                <w:szCs w:val="24"/>
              </w:rPr>
            </w:pPr>
            <w:r w:rsidRPr="00F83830">
              <w:rPr>
                <w:rFonts w:ascii="Arial" w:hAnsi="Arial" w:cs="Arial"/>
                <w:b/>
                <w:color w:val="0070C0"/>
                <w:sz w:val="24"/>
                <w:szCs w:val="24"/>
              </w:rPr>
              <w:t>Commitment</w:t>
            </w:r>
          </w:p>
        </w:tc>
      </w:tr>
      <w:tr w:rsidR="00F13054" w14:paraId="05A69911" w14:textId="77777777" w:rsidTr="00670E91">
        <w:tc>
          <w:tcPr>
            <w:tcW w:w="10456" w:type="dxa"/>
          </w:tcPr>
          <w:p w14:paraId="4A09425F" w14:textId="5B4EBB1F" w:rsidR="00F13054" w:rsidRDefault="00AC4F74" w:rsidP="008F3CC7">
            <w:pPr>
              <w:spacing w:before="120"/>
              <w:rPr>
                <w:rFonts w:ascii="Arial" w:hAnsi="Arial" w:cs="Arial"/>
              </w:rPr>
            </w:pPr>
            <w:r>
              <w:rPr>
                <w:rFonts w:ascii="Arial" w:hAnsi="Arial" w:cs="Arial"/>
              </w:rPr>
              <w:t>Patient Safety Partners</w:t>
            </w:r>
            <w:r w:rsidR="00F13054">
              <w:rPr>
                <w:rFonts w:ascii="Arial" w:hAnsi="Arial" w:cs="Arial"/>
              </w:rPr>
              <w:t xml:space="preserve"> will </w:t>
            </w:r>
            <w:r w:rsidR="009755AC">
              <w:rPr>
                <w:rFonts w:ascii="Arial" w:hAnsi="Arial" w:cs="Arial"/>
              </w:rPr>
              <w:t>be required</w:t>
            </w:r>
            <w:r w:rsidR="00F13054">
              <w:rPr>
                <w:rFonts w:ascii="Arial" w:hAnsi="Arial" w:cs="Arial"/>
              </w:rPr>
              <w:t xml:space="preserve"> to demonstrate the Trust values</w:t>
            </w:r>
            <w:r w:rsidR="00AF14CC">
              <w:rPr>
                <w:rFonts w:ascii="Arial" w:hAnsi="Arial" w:cs="Arial"/>
              </w:rPr>
              <w:t xml:space="preserve"> </w:t>
            </w:r>
            <w:r w:rsidR="00F13054">
              <w:rPr>
                <w:rFonts w:ascii="Arial" w:hAnsi="Arial" w:cs="Arial"/>
              </w:rPr>
              <w:t xml:space="preserve">and abide by Trust Policies including for example, Confidentiality, Equality, Safeguarding, Infection Prevention and Control and Health and Safety. The Trust </w:t>
            </w:r>
            <w:r w:rsidR="00E24ACF">
              <w:rPr>
                <w:rFonts w:ascii="Arial" w:hAnsi="Arial" w:cs="Arial"/>
              </w:rPr>
              <w:t>v</w:t>
            </w:r>
            <w:r w:rsidR="00F13054">
              <w:rPr>
                <w:rFonts w:ascii="Arial" w:hAnsi="Arial" w:cs="Arial"/>
              </w:rPr>
              <w:t>alues and policy details are included in the Trust induction training</w:t>
            </w:r>
            <w:r w:rsidR="00AF14CC">
              <w:rPr>
                <w:rFonts w:ascii="Arial" w:hAnsi="Arial" w:cs="Arial"/>
              </w:rPr>
              <w:t xml:space="preserve">. </w:t>
            </w:r>
          </w:p>
          <w:p w14:paraId="60440423" w14:textId="77777777" w:rsidR="00F13054" w:rsidRDefault="00F13054" w:rsidP="00F13054">
            <w:pPr>
              <w:rPr>
                <w:rFonts w:ascii="Arial" w:hAnsi="Arial" w:cs="Arial"/>
              </w:rPr>
            </w:pPr>
          </w:p>
          <w:p w14:paraId="44157141" w14:textId="1604A9AB" w:rsidR="00FC5E34" w:rsidRPr="008F3CC7" w:rsidRDefault="00F13054" w:rsidP="008F3CC7">
            <w:pPr>
              <w:spacing w:after="120"/>
              <w:rPr>
                <w:rFonts w:ascii="Arial" w:hAnsi="Arial" w:cs="Arial"/>
                <w:color w:val="000000" w:themeColor="text1"/>
              </w:rPr>
            </w:pPr>
            <w:r w:rsidRPr="00C5195D">
              <w:rPr>
                <w:rFonts w:ascii="Arial" w:hAnsi="Arial" w:cs="Arial"/>
              </w:rPr>
              <w:t>Whilst you are not under any contractual agreement within this role</w:t>
            </w:r>
            <w:r w:rsidR="00C5195D" w:rsidRPr="00C5195D">
              <w:rPr>
                <w:rFonts w:ascii="Arial" w:hAnsi="Arial" w:cs="Arial"/>
              </w:rPr>
              <w:t>,</w:t>
            </w:r>
            <w:r w:rsidRPr="00C5195D">
              <w:rPr>
                <w:rFonts w:ascii="Arial" w:hAnsi="Arial" w:cs="Arial"/>
              </w:rPr>
              <w:t xml:space="preserve"> we are looking</w:t>
            </w:r>
            <w:r w:rsidR="00AC4F74" w:rsidRPr="00C5195D">
              <w:rPr>
                <w:rFonts w:ascii="Arial" w:hAnsi="Arial" w:cs="Arial"/>
              </w:rPr>
              <w:t xml:space="preserve"> for someone who can </w:t>
            </w:r>
            <w:r w:rsidR="00C5195D" w:rsidRPr="00C5195D">
              <w:rPr>
                <w:rFonts w:ascii="Arial" w:hAnsi="Arial" w:cs="Arial"/>
              </w:rPr>
              <w:t xml:space="preserve">commit to </w:t>
            </w:r>
            <w:r w:rsidR="00C5195D" w:rsidRPr="00C5195D">
              <w:rPr>
                <w:rFonts w:ascii="Arial" w:hAnsi="Arial" w:cs="Arial"/>
                <w:color w:val="000000" w:themeColor="text1"/>
              </w:rPr>
              <w:t>two years in this role with a time commitment of a minimum of four hours per mont</w:t>
            </w:r>
            <w:r w:rsidR="00C5195D">
              <w:rPr>
                <w:rFonts w:ascii="Arial" w:hAnsi="Arial" w:cs="Arial"/>
                <w:color w:val="000000" w:themeColor="text1"/>
              </w:rPr>
              <w:t>h</w:t>
            </w:r>
            <w:r w:rsidR="00C5195D" w:rsidRPr="00C5195D">
              <w:rPr>
                <w:rFonts w:ascii="Arial" w:hAnsi="Arial" w:cs="Arial"/>
                <w:color w:val="000000" w:themeColor="text1"/>
              </w:rPr>
              <w:t xml:space="preserve"> </w:t>
            </w:r>
            <w:r w:rsidR="00AC4F74" w:rsidRPr="00C5195D">
              <w:rPr>
                <w:rFonts w:ascii="Arial" w:hAnsi="Arial" w:cs="Arial"/>
              </w:rPr>
              <w:t>plus time to prepare for meetings / events</w:t>
            </w:r>
            <w:r w:rsidR="00C5195D" w:rsidRPr="00C5195D">
              <w:rPr>
                <w:rFonts w:ascii="Arial" w:hAnsi="Arial" w:cs="Arial"/>
              </w:rPr>
              <w:t>.</w:t>
            </w:r>
          </w:p>
        </w:tc>
      </w:tr>
      <w:tr w:rsidR="00F13054" w14:paraId="2935730C" w14:textId="77777777" w:rsidTr="00670E91">
        <w:tc>
          <w:tcPr>
            <w:tcW w:w="10456" w:type="dxa"/>
          </w:tcPr>
          <w:p w14:paraId="49D27092" w14:textId="35610FE7" w:rsidR="00F13054" w:rsidRPr="00FC5E34" w:rsidRDefault="00C5195D" w:rsidP="00FC5E34">
            <w:pPr>
              <w:spacing w:before="120" w:after="120"/>
              <w:jc w:val="center"/>
              <w:rPr>
                <w:rFonts w:ascii="Arial" w:hAnsi="Arial" w:cs="Arial"/>
                <w:b/>
              </w:rPr>
            </w:pPr>
            <w:r w:rsidRPr="00F83830">
              <w:rPr>
                <w:rFonts w:ascii="Arial" w:hAnsi="Arial" w:cs="Arial"/>
                <w:b/>
                <w:color w:val="0070C0"/>
                <w:sz w:val="24"/>
                <w:szCs w:val="24"/>
              </w:rPr>
              <w:t xml:space="preserve">Support </w:t>
            </w:r>
            <w:r>
              <w:rPr>
                <w:rFonts w:ascii="Arial" w:hAnsi="Arial" w:cs="Arial"/>
                <w:b/>
                <w:color w:val="0070C0"/>
                <w:sz w:val="24"/>
                <w:szCs w:val="24"/>
              </w:rPr>
              <w:t xml:space="preserve"> </w:t>
            </w:r>
          </w:p>
        </w:tc>
      </w:tr>
      <w:tr w:rsidR="00C5195D" w14:paraId="2DB8D09E" w14:textId="77777777" w:rsidTr="00670E91">
        <w:tc>
          <w:tcPr>
            <w:tcW w:w="10456" w:type="dxa"/>
          </w:tcPr>
          <w:p w14:paraId="26280901" w14:textId="55818463" w:rsidR="00C5195D" w:rsidRDefault="00C5195D" w:rsidP="008F3CC7">
            <w:pPr>
              <w:spacing w:before="120"/>
              <w:rPr>
                <w:rFonts w:ascii="Arial" w:hAnsi="Arial" w:cs="Arial"/>
              </w:rPr>
            </w:pPr>
            <w:r w:rsidRPr="00585F5E">
              <w:rPr>
                <w:rFonts w:ascii="Arial" w:hAnsi="Arial" w:cs="Arial"/>
              </w:rPr>
              <w:t>In th</w:t>
            </w:r>
            <w:r>
              <w:rPr>
                <w:rFonts w:ascii="Arial" w:hAnsi="Arial" w:cs="Arial"/>
              </w:rPr>
              <w:t xml:space="preserve">is role you will report to the Patient Safety Specialist and will receive ongoing support from the </w:t>
            </w:r>
            <w:r w:rsidR="00E24ACF">
              <w:rPr>
                <w:rFonts w:ascii="Arial" w:hAnsi="Arial" w:cs="Arial"/>
              </w:rPr>
              <w:t>V</w:t>
            </w:r>
            <w:r>
              <w:rPr>
                <w:rFonts w:ascii="Arial" w:hAnsi="Arial" w:cs="Arial"/>
              </w:rPr>
              <w:t xml:space="preserve">olunteer </w:t>
            </w:r>
            <w:r w:rsidR="00E24ACF">
              <w:rPr>
                <w:rFonts w:ascii="Arial" w:hAnsi="Arial" w:cs="Arial"/>
              </w:rPr>
              <w:t>S</w:t>
            </w:r>
            <w:r>
              <w:rPr>
                <w:rFonts w:ascii="Arial" w:hAnsi="Arial" w:cs="Arial"/>
              </w:rPr>
              <w:t xml:space="preserve">upport </w:t>
            </w:r>
            <w:r w:rsidR="00E24ACF">
              <w:rPr>
                <w:rFonts w:ascii="Arial" w:hAnsi="Arial" w:cs="Arial"/>
              </w:rPr>
              <w:t>T</w:t>
            </w:r>
            <w:r>
              <w:rPr>
                <w:rFonts w:ascii="Arial" w:hAnsi="Arial" w:cs="Arial"/>
              </w:rPr>
              <w:t>eam.</w:t>
            </w:r>
          </w:p>
          <w:p w14:paraId="68EE2967" w14:textId="77777777" w:rsidR="00C5195D" w:rsidRDefault="00C5195D" w:rsidP="00C5195D">
            <w:pPr>
              <w:rPr>
                <w:rFonts w:ascii="Arial" w:hAnsi="Arial" w:cs="Arial"/>
              </w:rPr>
            </w:pPr>
          </w:p>
          <w:p w14:paraId="7914CAE6" w14:textId="711B19C1" w:rsidR="00C5195D" w:rsidRPr="008F3CC7" w:rsidRDefault="00C5195D" w:rsidP="008F3CC7">
            <w:pPr>
              <w:spacing w:after="120"/>
              <w:rPr>
                <w:rFonts w:ascii="Arial" w:hAnsi="Arial" w:cs="Arial"/>
              </w:rPr>
            </w:pPr>
            <w:r>
              <w:rPr>
                <w:rFonts w:ascii="Arial" w:hAnsi="Arial" w:cs="Arial"/>
              </w:rPr>
              <w:t>This is a voluntary role, but travel expenses will be reimbursed in line with our Volunteer Policy.</w:t>
            </w:r>
          </w:p>
        </w:tc>
      </w:tr>
      <w:tr w:rsidR="00F13054" w14:paraId="120D15A4" w14:textId="77777777" w:rsidTr="00670E91">
        <w:tc>
          <w:tcPr>
            <w:tcW w:w="10456" w:type="dxa"/>
          </w:tcPr>
          <w:p w14:paraId="5B381867" w14:textId="67ABE369" w:rsidR="00F13054" w:rsidRPr="00FC5E34" w:rsidRDefault="00C5195D" w:rsidP="00FC5E34">
            <w:pPr>
              <w:spacing w:before="120" w:after="120"/>
              <w:jc w:val="center"/>
              <w:rPr>
                <w:rFonts w:ascii="Arial" w:hAnsi="Arial" w:cs="Arial"/>
                <w:b/>
              </w:rPr>
            </w:pPr>
            <w:r w:rsidRPr="00F83830">
              <w:rPr>
                <w:rFonts w:ascii="Arial" w:hAnsi="Arial" w:cs="Arial"/>
                <w:b/>
                <w:color w:val="0070C0"/>
                <w:sz w:val="24"/>
                <w:szCs w:val="24"/>
              </w:rPr>
              <w:t>PSP Agreement</w:t>
            </w:r>
          </w:p>
        </w:tc>
      </w:tr>
      <w:tr w:rsidR="00F13054" w14:paraId="7BE5090A" w14:textId="77777777" w:rsidTr="00670E91">
        <w:tc>
          <w:tcPr>
            <w:tcW w:w="10456" w:type="dxa"/>
          </w:tcPr>
          <w:p w14:paraId="0106C5F5" w14:textId="4BEDD3DF" w:rsidR="00F13054" w:rsidRDefault="00C5195D" w:rsidP="008F3CC7">
            <w:pPr>
              <w:spacing w:before="120" w:after="120"/>
              <w:rPr>
                <w:rFonts w:ascii="Arial" w:hAnsi="Arial" w:cs="Arial"/>
              </w:rPr>
            </w:pPr>
            <w:r w:rsidRPr="00585F5E">
              <w:rPr>
                <w:rFonts w:ascii="Arial" w:hAnsi="Arial" w:cs="Arial"/>
              </w:rPr>
              <w:t xml:space="preserve">As a </w:t>
            </w:r>
            <w:r>
              <w:rPr>
                <w:rFonts w:ascii="Arial" w:hAnsi="Arial" w:cs="Arial"/>
              </w:rPr>
              <w:t>PSP</w:t>
            </w:r>
            <w:r w:rsidRPr="00585F5E">
              <w:rPr>
                <w:rFonts w:ascii="Arial" w:hAnsi="Arial" w:cs="Arial"/>
              </w:rPr>
              <w:t xml:space="preserve"> you will be asked to sign an agreement on completion of your Trust induction training to confirm you understand the role and that you understand and will abide by the Trust policies</w:t>
            </w:r>
            <w:r>
              <w:rPr>
                <w:rFonts w:ascii="Arial" w:hAnsi="Arial" w:cs="Arial"/>
              </w:rPr>
              <w:t xml:space="preserve"> and values</w:t>
            </w:r>
            <w:r w:rsidRPr="00585F5E">
              <w:rPr>
                <w:rFonts w:ascii="Arial" w:hAnsi="Arial" w:cs="Arial"/>
              </w:rPr>
              <w:t xml:space="preserve">. Once training is completed and the agreement is signed you will be able to commence in your </w:t>
            </w:r>
            <w:r>
              <w:rPr>
                <w:rFonts w:ascii="Arial" w:hAnsi="Arial" w:cs="Arial"/>
              </w:rPr>
              <w:t xml:space="preserve">role.  </w:t>
            </w:r>
          </w:p>
        </w:tc>
      </w:tr>
      <w:tr w:rsidR="00F13054" w14:paraId="07317DA9" w14:textId="77777777" w:rsidTr="00670E91">
        <w:tc>
          <w:tcPr>
            <w:tcW w:w="10456" w:type="dxa"/>
          </w:tcPr>
          <w:p w14:paraId="29D5B946" w14:textId="1281F138" w:rsidR="00F13054" w:rsidRPr="00FC5E34" w:rsidRDefault="00F13054" w:rsidP="00FC5E34">
            <w:pPr>
              <w:spacing w:before="120" w:after="120"/>
              <w:jc w:val="center"/>
              <w:rPr>
                <w:rFonts w:ascii="Arial" w:hAnsi="Arial" w:cs="Arial"/>
                <w:b/>
              </w:rPr>
            </w:pPr>
            <w:r w:rsidRPr="00F83830">
              <w:rPr>
                <w:rFonts w:ascii="Arial" w:hAnsi="Arial" w:cs="Arial"/>
                <w:b/>
                <w:color w:val="0070C0"/>
                <w:sz w:val="24"/>
                <w:szCs w:val="24"/>
              </w:rPr>
              <w:t>NHS Checks</w:t>
            </w:r>
          </w:p>
        </w:tc>
      </w:tr>
      <w:tr w:rsidR="00F13054" w14:paraId="0578C96A" w14:textId="77777777" w:rsidTr="00670E91">
        <w:tc>
          <w:tcPr>
            <w:tcW w:w="10456" w:type="dxa"/>
          </w:tcPr>
          <w:p w14:paraId="1122F760" w14:textId="7DE5E82D" w:rsidR="00F13054" w:rsidRPr="008F3CC7" w:rsidRDefault="00F13054" w:rsidP="008F3CC7">
            <w:pPr>
              <w:pStyle w:val="Heading1"/>
              <w:spacing w:before="120" w:after="120"/>
              <w:jc w:val="left"/>
              <w:outlineLvl w:val="0"/>
              <w:rPr>
                <w:rFonts w:ascii="Arial" w:hAnsi="Arial" w:cs="Arial"/>
                <w:b w:val="0"/>
                <w:sz w:val="22"/>
                <w:szCs w:val="22"/>
              </w:rPr>
            </w:pPr>
            <w:r>
              <w:rPr>
                <w:rFonts w:ascii="Arial" w:hAnsi="Arial" w:cs="Arial"/>
                <w:b w:val="0"/>
                <w:sz w:val="22"/>
                <w:szCs w:val="22"/>
              </w:rPr>
              <w:t xml:space="preserve">This role requires you to complete mandatory NHS checks which includes, a standard </w:t>
            </w:r>
            <w:r w:rsidR="00E24ACF">
              <w:rPr>
                <w:rFonts w:ascii="Arial" w:hAnsi="Arial" w:cs="Arial"/>
                <w:b w:val="0"/>
                <w:sz w:val="22"/>
                <w:szCs w:val="22"/>
              </w:rPr>
              <w:t>d</w:t>
            </w:r>
            <w:r>
              <w:rPr>
                <w:rFonts w:ascii="Arial" w:hAnsi="Arial" w:cs="Arial"/>
                <w:b w:val="0"/>
                <w:sz w:val="22"/>
                <w:szCs w:val="22"/>
              </w:rPr>
              <w:t xml:space="preserve">isclosure and </w:t>
            </w:r>
            <w:r w:rsidR="00E24ACF">
              <w:rPr>
                <w:rFonts w:ascii="Arial" w:hAnsi="Arial" w:cs="Arial"/>
                <w:b w:val="0"/>
                <w:sz w:val="22"/>
                <w:szCs w:val="22"/>
              </w:rPr>
              <w:t>b</w:t>
            </w:r>
            <w:r>
              <w:rPr>
                <w:rFonts w:ascii="Arial" w:hAnsi="Arial" w:cs="Arial"/>
                <w:b w:val="0"/>
                <w:sz w:val="22"/>
                <w:szCs w:val="22"/>
              </w:rPr>
              <w:t xml:space="preserve">arring </w:t>
            </w:r>
            <w:r w:rsidR="00E24ACF">
              <w:rPr>
                <w:rFonts w:ascii="Arial" w:hAnsi="Arial" w:cs="Arial"/>
                <w:b w:val="0"/>
                <w:sz w:val="22"/>
                <w:szCs w:val="22"/>
              </w:rPr>
              <w:t>s</w:t>
            </w:r>
            <w:r>
              <w:rPr>
                <w:rFonts w:ascii="Arial" w:hAnsi="Arial" w:cs="Arial"/>
                <w:b w:val="0"/>
                <w:sz w:val="22"/>
                <w:szCs w:val="22"/>
              </w:rPr>
              <w:t xml:space="preserve">ervice, (DBS) check which we will provide for you free of charge, a </w:t>
            </w:r>
            <w:r w:rsidR="00E24ACF">
              <w:rPr>
                <w:rFonts w:ascii="Arial" w:hAnsi="Arial" w:cs="Arial"/>
                <w:b w:val="0"/>
                <w:sz w:val="22"/>
                <w:szCs w:val="22"/>
              </w:rPr>
              <w:t>r</w:t>
            </w:r>
            <w:r>
              <w:rPr>
                <w:rFonts w:ascii="Arial" w:hAnsi="Arial" w:cs="Arial"/>
                <w:b w:val="0"/>
                <w:sz w:val="22"/>
                <w:szCs w:val="22"/>
              </w:rPr>
              <w:t xml:space="preserve">ight to work and </w:t>
            </w:r>
            <w:r w:rsidR="00E24ACF">
              <w:rPr>
                <w:rFonts w:ascii="Arial" w:hAnsi="Arial" w:cs="Arial"/>
                <w:b w:val="0"/>
                <w:sz w:val="22"/>
                <w:szCs w:val="22"/>
              </w:rPr>
              <w:t>v</w:t>
            </w:r>
            <w:r>
              <w:rPr>
                <w:rFonts w:ascii="Arial" w:hAnsi="Arial" w:cs="Arial"/>
                <w:b w:val="0"/>
                <w:sz w:val="22"/>
                <w:szCs w:val="22"/>
              </w:rPr>
              <w:t xml:space="preserve">erification of </w:t>
            </w:r>
            <w:r w:rsidR="00E24ACF">
              <w:rPr>
                <w:rFonts w:ascii="Arial" w:hAnsi="Arial" w:cs="Arial"/>
                <w:b w:val="0"/>
                <w:sz w:val="22"/>
                <w:szCs w:val="22"/>
              </w:rPr>
              <w:t>i</w:t>
            </w:r>
            <w:r>
              <w:rPr>
                <w:rFonts w:ascii="Arial" w:hAnsi="Arial" w:cs="Arial"/>
                <w:b w:val="0"/>
                <w:sz w:val="22"/>
                <w:szCs w:val="22"/>
              </w:rPr>
              <w:t xml:space="preserve">dentity check, reference checks and an </w:t>
            </w:r>
            <w:r w:rsidR="00E24ACF">
              <w:rPr>
                <w:rFonts w:ascii="Arial" w:hAnsi="Arial" w:cs="Arial"/>
                <w:b w:val="0"/>
                <w:sz w:val="22"/>
                <w:szCs w:val="22"/>
              </w:rPr>
              <w:t>o</w:t>
            </w:r>
            <w:r>
              <w:rPr>
                <w:rFonts w:ascii="Arial" w:hAnsi="Arial" w:cs="Arial"/>
                <w:b w:val="0"/>
                <w:sz w:val="22"/>
                <w:szCs w:val="22"/>
              </w:rPr>
              <w:t xml:space="preserve">ccupational </w:t>
            </w:r>
            <w:r w:rsidR="00E24ACF">
              <w:rPr>
                <w:rFonts w:ascii="Arial" w:hAnsi="Arial" w:cs="Arial"/>
                <w:b w:val="0"/>
                <w:sz w:val="22"/>
                <w:szCs w:val="22"/>
              </w:rPr>
              <w:t>h</w:t>
            </w:r>
            <w:r>
              <w:rPr>
                <w:rFonts w:ascii="Arial" w:hAnsi="Arial" w:cs="Arial"/>
                <w:b w:val="0"/>
                <w:sz w:val="22"/>
                <w:szCs w:val="22"/>
              </w:rPr>
              <w:t xml:space="preserve">ealth check which is necessary to ensure we will not put you at any risk in this role. </w:t>
            </w:r>
          </w:p>
        </w:tc>
      </w:tr>
    </w:tbl>
    <w:p w14:paraId="0CDA60C2" w14:textId="77777777" w:rsidR="00D70794" w:rsidRDefault="00D70794" w:rsidP="00AD0297"/>
    <w:sectPr w:rsidR="00D70794" w:rsidSect="00AD0297">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77449"/>
    <w:multiLevelType w:val="hybridMultilevel"/>
    <w:tmpl w:val="B50E6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704279A"/>
    <w:multiLevelType w:val="hybridMultilevel"/>
    <w:tmpl w:val="DC2E8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CB100E"/>
    <w:multiLevelType w:val="hybridMultilevel"/>
    <w:tmpl w:val="3168D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04471272">
    <w:abstractNumId w:val="0"/>
  </w:num>
  <w:num w:numId="2" w16cid:durableId="694886104">
    <w:abstractNumId w:val="2"/>
  </w:num>
  <w:num w:numId="3" w16cid:durableId="508906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2E1"/>
    <w:rsid w:val="00080695"/>
    <w:rsid w:val="001815BC"/>
    <w:rsid w:val="002920A8"/>
    <w:rsid w:val="0037665B"/>
    <w:rsid w:val="004B45B1"/>
    <w:rsid w:val="004E4B49"/>
    <w:rsid w:val="00545811"/>
    <w:rsid w:val="005F2CB7"/>
    <w:rsid w:val="00641EF5"/>
    <w:rsid w:val="00670E91"/>
    <w:rsid w:val="006B7297"/>
    <w:rsid w:val="006C5694"/>
    <w:rsid w:val="007228DE"/>
    <w:rsid w:val="00735EB6"/>
    <w:rsid w:val="007539B2"/>
    <w:rsid w:val="00877313"/>
    <w:rsid w:val="008979D2"/>
    <w:rsid w:val="008D22E1"/>
    <w:rsid w:val="008F3CC7"/>
    <w:rsid w:val="00902EBF"/>
    <w:rsid w:val="00937968"/>
    <w:rsid w:val="009755AC"/>
    <w:rsid w:val="009A7BA2"/>
    <w:rsid w:val="009C6D3C"/>
    <w:rsid w:val="00A03E53"/>
    <w:rsid w:val="00AC4F74"/>
    <w:rsid w:val="00AD0297"/>
    <w:rsid w:val="00AF14CC"/>
    <w:rsid w:val="00B66889"/>
    <w:rsid w:val="00C35430"/>
    <w:rsid w:val="00C5195D"/>
    <w:rsid w:val="00C63C62"/>
    <w:rsid w:val="00C80518"/>
    <w:rsid w:val="00C835A1"/>
    <w:rsid w:val="00CC26F7"/>
    <w:rsid w:val="00D50591"/>
    <w:rsid w:val="00D70794"/>
    <w:rsid w:val="00E17A13"/>
    <w:rsid w:val="00E23F7E"/>
    <w:rsid w:val="00E24ACF"/>
    <w:rsid w:val="00EC224C"/>
    <w:rsid w:val="00F13054"/>
    <w:rsid w:val="00F4669F"/>
    <w:rsid w:val="00F62BA3"/>
    <w:rsid w:val="00F83830"/>
    <w:rsid w:val="00FC5E34"/>
    <w:rsid w:val="00FD7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B7832"/>
  <w15:chartTrackingRefBased/>
  <w15:docId w15:val="{C018706B-AE82-4480-86D5-FCDC39C2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C6D3C"/>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6F7"/>
    <w:pPr>
      <w:ind w:left="720"/>
      <w:contextualSpacing/>
    </w:pPr>
  </w:style>
  <w:style w:type="character" w:customStyle="1" w:styleId="Heading1Char">
    <w:name w:val="Heading 1 Char"/>
    <w:basedOn w:val="DefaultParagraphFont"/>
    <w:link w:val="Heading1"/>
    <w:rsid w:val="009C6D3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Hannah</dc:creator>
  <cp:keywords/>
  <dc:description/>
  <cp:lastModifiedBy>Craven, Melissa</cp:lastModifiedBy>
  <cp:revision>2</cp:revision>
  <dcterms:created xsi:type="dcterms:W3CDTF">2022-07-22T14:19:00Z</dcterms:created>
  <dcterms:modified xsi:type="dcterms:W3CDTF">2022-07-22T14:19:00Z</dcterms:modified>
</cp:coreProperties>
</file>